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1E" w:rsidRDefault="006517E4" w:rsidP="00DE1D66">
      <w:pPr>
        <w:pStyle w:val="Nadpis3"/>
      </w:pPr>
      <w:r>
        <w:t>Mocninné funkce</w:t>
      </w:r>
    </w:p>
    <w:p w:rsidR="006517E4" w:rsidRDefault="00035324" w:rsidP="00DE1D66">
      <w:pPr>
        <w:pStyle w:val="Nadpis4"/>
      </w:pPr>
      <w:r>
        <w:t>Z</w:t>
      </w:r>
      <w:r w:rsidR="006517E4">
        <w:t>adání</w:t>
      </w:r>
    </w:p>
    <w:p w:rsidR="006517E4" w:rsidRDefault="00035324" w:rsidP="00035324">
      <w:pPr>
        <w:pStyle w:val="Odstavecseseznamem"/>
        <w:numPr>
          <w:ilvl w:val="0"/>
          <w:numId w:val="1"/>
        </w:numPr>
      </w:pPr>
      <w:r>
        <w:t>Načrtněte graf funkce a popište její vlastnosti</w:t>
      </w:r>
    </w:p>
    <w:p w:rsidR="00035324" w:rsidRPr="00035324" w:rsidRDefault="00035324" w:rsidP="0003532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f:y=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:rsidR="00035324" w:rsidRPr="00035324" w:rsidRDefault="00035324" w:rsidP="0003532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f:y=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+2</m:t>
        </m:r>
      </m:oMath>
    </w:p>
    <w:p w:rsidR="00035324" w:rsidRPr="00035324" w:rsidRDefault="00035324" w:rsidP="0003532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f:y=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</m:t>
        </m:r>
      </m:oMath>
    </w:p>
    <w:p w:rsidR="00035324" w:rsidRPr="00FB1EAC" w:rsidRDefault="00035324" w:rsidP="0003532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f: 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FB1EAC" w:rsidRPr="00FB1EAC" w:rsidRDefault="00FB1EAC" w:rsidP="00035324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f:y=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</w:p>
    <w:p w:rsidR="00FB1EAC" w:rsidRPr="00DE1D66" w:rsidRDefault="00FB1EAC" w:rsidP="00FB1EAC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Jsou dány funkce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>,</w:t>
      </w:r>
      <w:r>
        <w:rPr>
          <w:rFonts w:eastAsiaTheme="minorEastAsia"/>
          <w:i/>
        </w:rPr>
        <w:t xml:space="preserve"> </w:t>
      </w:r>
      <w:r w:rsidRPr="00FB1EAC">
        <w:rPr>
          <w:rFonts w:eastAsiaTheme="minorEastAsia"/>
          <w:i/>
        </w:rPr>
        <w:t>g</w:t>
      </w:r>
      <w:r>
        <w:rPr>
          <w:rFonts w:eastAsiaTheme="minorEastAsia"/>
        </w:rPr>
        <w:t xml:space="preserve">, </w:t>
      </w:r>
      <w:r w:rsidRPr="00FB1EAC">
        <w:rPr>
          <w:rFonts w:eastAsiaTheme="minorEastAsia"/>
          <w:i/>
        </w:rPr>
        <w:t>h</w:t>
      </w:r>
      <w:r w:rsidRPr="00FB1EAC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f:y=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x+3</m:t>
            </m:r>
          </m:e>
        </m:ra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g:y=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4-x</m:t>
            </m:r>
          </m:e>
        </m:rad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h:y=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x+1</m:t>
            </m:r>
          </m:e>
        </m:rad>
      </m:oMath>
      <w:r>
        <w:rPr>
          <w:rFonts w:eastAsiaTheme="minorEastAsia"/>
        </w:rPr>
        <w:t xml:space="preserve">. K daným funkcím určete funkce inverzní. Načrtněte grafy funkcí a funkcí inverzních a určete jejich definiční obory a obory hodnot. </w:t>
      </w:r>
    </w:p>
    <w:p w:rsidR="006517E4" w:rsidRDefault="006517E4" w:rsidP="00DE1D66">
      <w:pPr>
        <w:pStyle w:val="Nadpis4"/>
      </w:pPr>
      <w:r>
        <w:t>Řešení</w:t>
      </w:r>
    </w:p>
    <w:p w:rsidR="00DE1D66" w:rsidRDefault="00DE1D66" w:rsidP="00DE1D66">
      <w:pPr>
        <w:pStyle w:val="Odstavecseseznamem"/>
        <w:numPr>
          <w:ilvl w:val="0"/>
          <w:numId w:val="2"/>
        </w:numPr>
      </w:pPr>
      <w:r>
        <w:t xml:space="preserve">  </w:t>
      </w:r>
      <w:r w:rsidR="00D20245">
        <w:t>Vlastnosti funkcí jsou zřejmé z jejich grafů. Pokud si nejste něčím jisti, zeptejte se ve škole nebo na fóru.</w:t>
      </w:r>
    </w:p>
    <w:p w:rsidR="00DE1D66" w:rsidRDefault="00820AA3" w:rsidP="00DE1D66">
      <w:pPr>
        <w:pStyle w:val="Odstavecseseznamem"/>
        <w:numPr>
          <w:ilvl w:val="1"/>
          <w:numId w:val="2"/>
        </w:num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6.3pt;margin-top:4.35pt;width:0;height:114.1pt;z-index:251663360" o:connectortype="straight">
            <v:stroke dashstyle="dash"/>
          </v:shape>
        </w:pict>
      </w:r>
      <w:r w:rsidR="00DE1D66" w:rsidRPr="00DE1D66">
        <w:rPr>
          <w:noProof/>
          <w:lang w:eastAsia="cs-CZ"/>
        </w:rPr>
        <w:drawing>
          <wp:inline distT="0" distB="0" distL="0" distR="0">
            <wp:extent cx="3106287" cy="1555845"/>
            <wp:effectExtent l="19050" t="0" r="17913" b="6255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1D66" w:rsidRDefault="00820AA3" w:rsidP="00DE1D66">
      <w:pPr>
        <w:pStyle w:val="Odstavecseseznamem"/>
        <w:numPr>
          <w:ilvl w:val="1"/>
          <w:numId w:val="2"/>
        </w:numPr>
      </w:pPr>
      <w:r>
        <w:rPr>
          <w:noProof/>
          <w:lang w:eastAsia="cs-CZ"/>
        </w:rPr>
        <w:pict>
          <v:shape id="_x0000_s1029" type="#_x0000_t32" style="position:absolute;left:0;text-align:left;margin-left:208.55pt;margin-top:33.25pt;width:0;height:114.1pt;z-index:251661312" o:connectortype="straight">
            <v:stroke dashstyle="dash"/>
          </v:shape>
        </w:pict>
      </w:r>
      <w:r>
        <w:rPr>
          <w:noProof/>
          <w:lang w:eastAsia="cs-CZ"/>
        </w:rPr>
        <w:pict>
          <v:shape id="_x0000_s1028" type="#_x0000_t32" style="position:absolute;left:0;text-align:left;margin-left:105.05pt;margin-top:87.1pt;width:178.65pt;height:0;z-index:251660288" o:connectortype="straight">
            <v:stroke dashstyle="dash"/>
          </v:shape>
        </w:pict>
      </w:r>
      <w:r w:rsidR="0090633E" w:rsidRPr="0090633E">
        <w:rPr>
          <w:noProof/>
          <w:lang w:eastAsia="cs-CZ"/>
        </w:rPr>
        <w:drawing>
          <wp:inline distT="0" distB="0" distL="0" distR="0">
            <wp:extent cx="3164097" cy="2225615"/>
            <wp:effectExtent l="19050" t="0" r="17253" b="3235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633E" w:rsidRDefault="00820AA3" w:rsidP="00DE1D66">
      <w:pPr>
        <w:pStyle w:val="Odstavecseseznamem"/>
        <w:numPr>
          <w:ilvl w:val="1"/>
          <w:numId w:val="2"/>
        </w:numPr>
      </w:pPr>
      <w:r>
        <w:rPr>
          <w:noProof/>
          <w:lang w:eastAsia="cs-CZ"/>
        </w:rPr>
        <w:pict>
          <v:shape id="_x0000_s1032" type="#_x0000_t32" style="position:absolute;left:0;text-align:left;margin-left:109.1pt;margin-top:93.1pt;width:178.65pt;height:0;z-index:251664384" o:connectortype="straight">
            <v:stroke dashstyle="dash"/>
          </v:shape>
        </w:pict>
      </w:r>
      <w:r w:rsidR="0090633E" w:rsidRPr="0090633E">
        <w:rPr>
          <w:noProof/>
          <w:lang w:eastAsia="cs-CZ"/>
        </w:rPr>
        <w:drawing>
          <wp:inline distT="0" distB="0" distL="0" distR="0">
            <wp:extent cx="3164205" cy="2380891"/>
            <wp:effectExtent l="19050" t="0" r="17145" b="359"/>
            <wp:docPr id="6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1D66" w:rsidRDefault="00820AA3" w:rsidP="00DE1D66">
      <w:pPr>
        <w:pStyle w:val="Odstavecseseznamem"/>
        <w:numPr>
          <w:ilvl w:val="1"/>
          <w:numId w:val="2"/>
        </w:numPr>
      </w:pPr>
      <w:r>
        <w:rPr>
          <w:noProof/>
          <w:lang w:eastAsia="cs-CZ"/>
        </w:rPr>
        <w:lastRenderedPageBreak/>
        <w:pict>
          <v:shape id="_x0000_s1030" type="#_x0000_t32" style="position:absolute;left:0;text-align:left;margin-left:197.65pt;margin-top:12.75pt;width:0;height:151.65pt;z-index:251662336" o:connectortype="straight">
            <v:stroke dashstyle="dash"/>
          </v:shape>
        </w:pict>
      </w:r>
      <w:r w:rsidR="0090633E" w:rsidRPr="0090633E">
        <w:rPr>
          <w:noProof/>
          <w:lang w:eastAsia="cs-CZ"/>
        </w:rPr>
        <w:drawing>
          <wp:inline distT="0" distB="0" distL="0" distR="0">
            <wp:extent cx="3164205" cy="2329132"/>
            <wp:effectExtent l="19050" t="0" r="17145" b="0"/>
            <wp:docPr id="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1D66" w:rsidRDefault="0090633E" w:rsidP="00DE1D66">
      <w:pPr>
        <w:pStyle w:val="Odstavecseseznamem"/>
        <w:numPr>
          <w:ilvl w:val="1"/>
          <w:numId w:val="2"/>
        </w:numPr>
      </w:pPr>
      <w:r w:rsidRPr="0090633E">
        <w:rPr>
          <w:noProof/>
          <w:lang w:eastAsia="cs-CZ"/>
        </w:rPr>
        <w:drawing>
          <wp:inline distT="0" distB="0" distL="0" distR="0">
            <wp:extent cx="3164205" cy="2251495"/>
            <wp:effectExtent l="19050" t="0" r="17145" b="0"/>
            <wp:docPr id="7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633E" w:rsidRPr="00625826" w:rsidRDefault="00820AA3" w:rsidP="0090633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820AA3">
        <w:rPr>
          <w:noProof/>
          <w:lang w:eastAsia="cs-CZ"/>
        </w:rPr>
        <w:pict>
          <v:shape id="_x0000_s1035" type="#_x0000_t32" style="position:absolute;left:0;text-align:left;margin-left:62.5pt;margin-top:137.5pt;width:152.8pt;height:0;rotation:315;z-index:251665408" o:connectortype="straight">
            <v:stroke dashstyle="dash"/>
          </v:shape>
        </w:pic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:y=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  <w:r w:rsidR="00D20245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+∞</m:t>
                </m:r>
              </m:e>
            </m:d>
          </m:e>
        </m:d>
      </m:oMath>
      <w:r w:rsidR="00D20245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+∞</m:t>
                </m:r>
              </m:e>
            </m:d>
          </m:e>
        </m:d>
      </m:oMath>
      <w:r w:rsidR="00625826" w:rsidRPr="00625826">
        <w:rPr>
          <w:rFonts w:eastAsiaTheme="minorEastAsia"/>
          <w:noProof/>
          <w:lang w:eastAsia="cs-CZ"/>
        </w:rPr>
        <w:drawing>
          <wp:inline distT="0" distB="0" distL="0" distR="0">
            <wp:extent cx="3448769" cy="2743200"/>
            <wp:effectExtent l="19050" t="0" r="18331" b="0"/>
            <wp:docPr id="8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5826" w:rsidRPr="00625826" w:rsidRDefault="00820AA3" w:rsidP="00625826">
      <w:pPr>
        <w:ind w:left="709"/>
        <w:rPr>
          <w:rFonts w:eastAsiaTheme="minorEastAsia"/>
        </w:rPr>
      </w:pPr>
      <w:r w:rsidRPr="00820AA3">
        <w:rPr>
          <w:noProof/>
          <w:lang w:eastAsia="cs-CZ"/>
        </w:rPr>
        <w:lastRenderedPageBreak/>
        <w:pict>
          <v:shape id="_x0000_s1036" type="#_x0000_t32" style="position:absolute;left:0;text-align:left;margin-left:50.1pt;margin-top:82.6pt;width:152.8pt;height:0;rotation:315;z-index:251666432" o:connectortype="straight">
            <v:stroke dashstyle="dash"/>
          </v:shape>
        </w:pic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:y=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  <w:r w:rsidR="00625826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-∞, </m:t>
                </m:r>
              </m:e>
            </m:d>
            <m:r>
              <w:rPr>
                <w:rFonts w:ascii="Cambria Math" w:eastAsiaTheme="minorEastAsia" w:hAnsi="Cambria Math"/>
              </w:rPr>
              <m:t>4</m:t>
            </m:r>
          </m:e>
        </m:d>
      </m:oMath>
      <w:r w:rsidR="00625826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+∞</m:t>
                </m:r>
              </m:e>
            </m:d>
          </m:e>
        </m:d>
      </m:oMath>
      <w:r w:rsidR="00625826" w:rsidRPr="00625826">
        <w:rPr>
          <w:rFonts w:eastAsiaTheme="minorEastAsia"/>
          <w:noProof/>
          <w:lang w:eastAsia="cs-CZ"/>
        </w:rPr>
        <w:drawing>
          <wp:inline distT="0" distB="0" distL="0" distR="0">
            <wp:extent cx="2913931" cy="2743200"/>
            <wp:effectExtent l="19050" t="0" r="19769" b="0"/>
            <wp:docPr id="9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826" w:rsidRDefault="00820AA3" w:rsidP="00625826">
      <w:pPr>
        <w:ind w:left="709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:y=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-1,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  <w:r w:rsidR="00A020F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</w:rPr>
          <m:t>=R</m:t>
        </m:r>
      </m:oMath>
      <w:r w:rsidR="00A020F4">
        <w:rPr>
          <w:rFonts w:eastAsiaTheme="minorEastAsia"/>
        </w:rPr>
        <w:t xml:space="preserve"> (rozšíření definice odmocniny pomocí funkcí)</w:t>
      </w:r>
    </w:p>
    <w:p w:rsidR="00A020F4" w:rsidRPr="00625826" w:rsidRDefault="00820AA3" w:rsidP="00625826">
      <w:pPr>
        <w:ind w:left="709"/>
        <w:rPr>
          <w:rFonts w:eastAsiaTheme="minorEastAsia"/>
        </w:rPr>
      </w:pPr>
      <w:r w:rsidRPr="00820AA3">
        <w:rPr>
          <w:noProof/>
          <w:lang w:eastAsia="cs-CZ"/>
        </w:rPr>
        <w:pict>
          <v:shape id="_x0000_s1037" type="#_x0000_t32" style="position:absolute;left:0;text-align:left;margin-left:113.45pt;margin-top:81.15pt;width:152.8pt;height:0;rotation:315;z-index:251667456" o:connectortype="straight">
            <v:stroke dashstyle="dash"/>
          </v:shape>
        </w:pict>
      </w:r>
      <w:r w:rsidR="00A020F4" w:rsidRPr="00A020F4">
        <w:rPr>
          <w:rFonts w:eastAsiaTheme="minorEastAsia"/>
          <w:noProof/>
          <w:lang w:eastAsia="cs-CZ"/>
        </w:rPr>
        <w:drawing>
          <wp:inline distT="0" distB="0" distL="0" distR="0">
            <wp:extent cx="4087123" cy="2743200"/>
            <wp:effectExtent l="19050" t="0" r="27677" b="0"/>
            <wp:docPr id="11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0245" w:rsidRPr="00DE1D66" w:rsidRDefault="00D20245" w:rsidP="00D20245"/>
    <w:sectPr w:rsidR="00D20245" w:rsidRPr="00DE1D66" w:rsidSect="00DE1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3CD1"/>
    <w:multiLevelType w:val="hybridMultilevel"/>
    <w:tmpl w:val="B51CA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63D02"/>
    <w:multiLevelType w:val="hybridMultilevel"/>
    <w:tmpl w:val="7F869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7E4"/>
    <w:rsid w:val="00035324"/>
    <w:rsid w:val="0010181E"/>
    <w:rsid w:val="00106488"/>
    <w:rsid w:val="00625826"/>
    <w:rsid w:val="006517E4"/>
    <w:rsid w:val="00820AA3"/>
    <w:rsid w:val="0090633E"/>
    <w:rsid w:val="00A020F4"/>
    <w:rsid w:val="00D20245"/>
    <w:rsid w:val="00DE1D66"/>
    <w:rsid w:val="00DE26F6"/>
    <w:rsid w:val="00F35D08"/>
    <w:rsid w:val="00FB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28"/>
        <o:r id="V:Rule12" type="connector" idref="#_x0000_s1035"/>
        <o:r id="V:Rule13" type="connector" idref="#_x0000_s1031"/>
        <o:r id="V:Rule14" type="connector" idref="#_x0000_s1032"/>
        <o:r id="V:Rule15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D66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1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32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3532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32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DE1D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E1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List1!$A$1:$M$1</c:f>
              <c:numCache>
                <c:formatCode>General</c:formatCode>
                <c:ptCount val="13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</c:numCache>
            </c:numRef>
          </c:xVal>
          <c:yVal>
            <c:numRef>
              <c:f>List1!$A$2:$M$2</c:f>
              <c:numCache>
                <c:formatCode>General</c:formatCode>
                <c:ptCount val="13"/>
                <c:pt idx="0">
                  <c:v>0.1111111111111111</c:v>
                </c:pt>
                <c:pt idx="1">
                  <c:v>0.16</c:v>
                </c:pt>
                <c:pt idx="2">
                  <c:v>0.25</c:v>
                </c:pt>
                <c:pt idx="3">
                  <c:v>0.44444444444444442</c:v>
                </c:pt>
                <c:pt idx="4">
                  <c:v>1</c:v>
                </c:pt>
                <c:pt idx="5">
                  <c:v>4</c:v>
                </c:pt>
                <c:pt idx="7">
                  <c:v>4</c:v>
                </c:pt>
                <c:pt idx="8">
                  <c:v>1</c:v>
                </c:pt>
                <c:pt idx="9">
                  <c:v>0.44444444444444442</c:v>
                </c:pt>
                <c:pt idx="10">
                  <c:v>0.25</c:v>
                </c:pt>
                <c:pt idx="11">
                  <c:v>0.16</c:v>
                </c:pt>
                <c:pt idx="12">
                  <c:v>0.1111111111111111</c:v>
                </c:pt>
              </c:numCache>
            </c:numRef>
          </c:yVal>
          <c:smooth val="1"/>
        </c:ser>
        <c:axId val="154217088"/>
        <c:axId val="154218880"/>
      </c:scatterChart>
      <c:valAx>
        <c:axId val="154217088"/>
        <c:scaling>
          <c:orientation val="minMax"/>
        </c:scaling>
        <c:axPos val="b"/>
        <c:numFmt formatCode="General" sourceLinked="1"/>
        <c:tickLblPos val="nextTo"/>
        <c:crossAx val="154218880"/>
        <c:crosses val="autoZero"/>
        <c:crossBetween val="midCat"/>
      </c:valAx>
      <c:valAx>
        <c:axId val="154218880"/>
        <c:scaling>
          <c:orientation val="minMax"/>
        </c:scaling>
        <c:axPos val="l"/>
        <c:majorGridlines/>
        <c:numFmt formatCode="General" sourceLinked="1"/>
        <c:tickLblPos val="nextTo"/>
        <c:crossAx val="15421708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0467488828566326E-2"/>
          <c:y val="7.4766749864644211E-2"/>
          <c:w val="0.88520611093781221"/>
          <c:h val="0.87329165197035463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List1!$A$23:$W$23</c:f>
              <c:numCache>
                <c:formatCode>General</c:formatCode>
                <c:ptCount val="23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  <c:pt idx="13">
                  <c:v>1.5</c:v>
                </c:pt>
                <c:pt idx="14">
                  <c:v>2</c:v>
                </c:pt>
                <c:pt idx="15">
                  <c:v>2.5</c:v>
                </c:pt>
                <c:pt idx="16">
                  <c:v>3</c:v>
                </c:pt>
                <c:pt idx="17">
                  <c:v>3.5</c:v>
                </c:pt>
                <c:pt idx="18">
                  <c:v>4</c:v>
                </c:pt>
                <c:pt idx="19">
                  <c:v>4.5</c:v>
                </c:pt>
                <c:pt idx="20">
                  <c:v>5</c:v>
                </c:pt>
                <c:pt idx="21">
                  <c:v>5.5</c:v>
                </c:pt>
                <c:pt idx="22">
                  <c:v>6</c:v>
                </c:pt>
              </c:numCache>
            </c:numRef>
          </c:xVal>
          <c:yVal>
            <c:numRef>
              <c:f>List1!$A$24:$W$24</c:f>
              <c:numCache>
                <c:formatCode>General</c:formatCode>
                <c:ptCount val="23"/>
                <c:pt idx="0">
                  <c:v>1.9953703703703705</c:v>
                </c:pt>
                <c:pt idx="1">
                  <c:v>1.9939894815927881</c:v>
                </c:pt>
                <c:pt idx="2">
                  <c:v>1.9920000000000007</c:v>
                </c:pt>
                <c:pt idx="3">
                  <c:v>1.9890260631001371</c:v>
                </c:pt>
                <c:pt idx="4">
                  <c:v>1.9843750000000007</c:v>
                </c:pt>
                <c:pt idx="5">
                  <c:v>1.9766763848396502</c:v>
                </c:pt>
                <c:pt idx="6">
                  <c:v>1.9629629629629637</c:v>
                </c:pt>
                <c:pt idx="7">
                  <c:v>1.9359999999999993</c:v>
                </c:pt>
                <c:pt idx="8">
                  <c:v>1.875</c:v>
                </c:pt>
                <c:pt idx="9">
                  <c:v>1.7037037037037037</c:v>
                </c:pt>
                <c:pt idx="10">
                  <c:v>1</c:v>
                </c:pt>
                <c:pt idx="11">
                  <c:v>-6</c:v>
                </c:pt>
                <c:pt idx="13">
                  <c:v>10</c:v>
                </c:pt>
                <c:pt idx="14">
                  <c:v>3</c:v>
                </c:pt>
                <c:pt idx="15">
                  <c:v>2.2962962962962972</c:v>
                </c:pt>
                <c:pt idx="16">
                  <c:v>2.125</c:v>
                </c:pt>
                <c:pt idx="17">
                  <c:v>2.0640000000000001</c:v>
                </c:pt>
                <c:pt idx="18">
                  <c:v>2.0370370370370385</c:v>
                </c:pt>
                <c:pt idx="19">
                  <c:v>2.0233236151603511</c:v>
                </c:pt>
                <c:pt idx="20">
                  <c:v>2.0156249999999987</c:v>
                </c:pt>
                <c:pt idx="21">
                  <c:v>2.0109739368998616</c:v>
                </c:pt>
                <c:pt idx="22">
                  <c:v>2.008</c:v>
                </c:pt>
              </c:numCache>
            </c:numRef>
          </c:yVal>
          <c:smooth val="1"/>
        </c:ser>
        <c:axId val="154234880"/>
        <c:axId val="154236416"/>
      </c:scatterChart>
      <c:valAx>
        <c:axId val="154234880"/>
        <c:scaling>
          <c:orientation val="minMax"/>
        </c:scaling>
        <c:axPos val="b"/>
        <c:numFmt formatCode="General" sourceLinked="1"/>
        <c:tickLblPos val="nextTo"/>
        <c:crossAx val="154236416"/>
        <c:crosses val="autoZero"/>
        <c:crossBetween val="midCat"/>
        <c:majorUnit val="1"/>
      </c:valAx>
      <c:valAx>
        <c:axId val="154236416"/>
        <c:scaling>
          <c:orientation val="minMax"/>
        </c:scaling>
        <c:axPos val="l"/>
        <c:majorGridlines/>
        <c:numFmt formatCode="General" sourceLinked="1"/>
        <c:tickLblPos val="nextTo"/>
        <c:crossAx val="154234880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List1!$A$43:$I$43</c:f>
              <c:numCache>
                <c:formatCode>General</c:formatCode>
                <c:ptCount val="9"/>
                <c:pt idx="0">
                  <c:v>-2</c:v>
                </c:pt>
                <c:pt idx="1">
                  <c:v>-1.5</c:v>
                </c:pt>
                <c:pt idx="2">
                  <c:v>-1</c:v>
                </c:pt>
                <c:pt idx="3">
                  <c:v>-0.5</c:v>
                </c:pt>
                <c:pt idx="4">
                  <c:v>0</c:v>
                </c:pt>
                <c:pt idx="5">
                  <c:v>0.5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</c:numCache>
            </c:numRef>
          </c:xVal>
          <c:yVal>
            <c:numRef>
              <c:f>List1!$A$44:$I$44</c:f>
              <c:numCache>
                <c:formatCode>General</c:formatCode>
                <c:ptCount val="9"/>
                <c:pt idx="0">
                  <c:v>-9</c:v>
                </c:pt>
                <c:pt idx="1">
                  <c:v>-4.375</c:v>
                </c:pt>
                <c:pt idx="2">
                  <c:v>-2</c:v>
                </c:pt>
                <c:pt idx="3">
                  <c:v>-1.125</c:v>
                </c:pt>
                <c:pt idx="4">
                  <c:v>-1</c:v>
                </c:pt>
                <c:pt idx="5">
                  <c:v>-0.87500000000000033</c:v>
                </c:pt>
                <c:pt idx="6">
                  <c:v>0</c:v>
                </c:pt>
                <c:pt idx="7">
                  <c:v>2.3749999999999987</c:v>
                </c:pt>
                <c:pt idx="8">
                  <c:v>7</c:v>
                </c:pt>
              </c:numCache>
            </c:numRef>
          </c:yVal>
          <c:smooth val="1"/>
        </c:ser>
        <c:axId val="154246528"/>
        <c:axId val="154260608"/>
      </c:scatterChart>
      <c:valAx>
        <c:axId val="154246528"/>
        <c:scaling>
          <c:orientation val="minMax"/>
        </c:scaling>
        <c:axPos val="b"/>
        <c:numFmt formatCode="General" sourceLinked="1"/>
        <c:tickLblPos val="nextTo"/>
        <c:crossAx val="154260608"/>
        <c:crosses val="autoZero"/>
        <c:crossBetween val="midCat"/>
      </c:valAx>
      <c:valAx>
        <c:axId val="154260608"/>
        <c:scaling>
          <c:orientation val="minMax"/>
        </c:scaling>
        <c:axPos val="l"/>
        <c:majorGridlines/>
        <c:numFmt formatCode="General" sourceLinked="1"/>
        <c:tickLblPos val="nextTo"/>
        <c:crossAx val="154246528"/>
        <c:crosses val="autoZero"/>
        <c:crossBetween val="midCat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List1!$A$37:$M$37</c:f>
              <c:numCache>
                <c:formatCode>General</c:formatCode>
                <c:ptCount val="13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</c:numCache>
            </c:numRef>
          </c:xVal>
          <c:yVal>
            <c:numRef>
              <c:f>List1!$A$38:$M$38</c:f>
              <c:numCache>
                <c:formatCode>General</c:formatCode>
                <c:ptCount val="13"/>
                <c:pt idx="0">
                  <c:v>-1.2345679012345687E-2</c:v>
                </c:pt>
                <c:pt idx="1">
                  <c:v>-2.5600000000000012E-2</c:v>
                </c:pt>
                <c:pt idx="2">
                  <c:v>-6.25E-2</c:v>
                </c:pt>
                <c:pt idx="3">
                  <c:v>-0.19753086419753091</c:v>
                </c:pt>
                <c:pt idx="4">
                  <c:v>-1</c:v>
                </c:pt>
                <c:pt idx="5">
                  <c:v>-16</c:v>
                </c:pt>
                <c:pt idx="7">
                  <c:v>-16</c:v>
                </c:pt>
                <c:pt idx="8">
                  <c:v>-1</c:v>
                </c:pt>
                <c:pt idx="9">
                  <c:v>-0.19753086419753091</c:v>
                </c:pt>
                <c:pt idx="10">
                  <c:v>-6.25E-2</c:v>
                </c:pt>
                <c:pt idx="11">
                  <c:v>-2.5600000000000012E-2</c:v>
                </c:pt>
                <c:pt idx="12">
                  <c:v>-1.2345679012345687E-2</c:v>
                </c:pt>
              </c:numCache>
            </c:numRef>
          </c:yVal>
          <c:smooth val="1"/>
        </c:ser>
        <c:axId val="154648576"/>
        <c:axId val="154650112"/>
      </c:scatterChart>
      <c:valAx>
        <c:axId val="154648576"/>
        <c:scaling>
          <c:orientation val="minMax"/>
        </c:scaling>
        <c:axPos val="b"/>
        <c:numFmt formatCode="General" sourceLinked="1"/>
        <c:tickLblPos val="nextTo"/>
        <c:crossAx val="154650112"/>
        <c:crosses val="autoZero"/>
        <c:crossBetween val="midCat"/>
      </c:valAx>
      <c:valAx>
        <c:axId val="154650112"/>
        <c:scaling>
          <c:orientation val="minMax"/>
        </c:scaling>
        <c:axPos val="l"/>
        <c:majorGridlines/>
        <c:numFmt formatCode="General" sourceLinked="1"/>
        <c:tickLblPos val="nextTo"/>
        <c:crossAx val="154648576"/>
        <c:crosses val="autoZero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List1!$C$50:$W$50</c:f>
              <c:numCache>
                <c:formatCode>General</c:formatCode>
                <c:ptCount val="21"/>
                <c:pt idx="0">
                  <c:v>-4</c:v>
                </c:pt>
                <c:pt idx="1">
                  <c:v>-3.8</c:v>
                </c:pt>
                <c:pt idx="2">
                  <c:v>-3.6</c:v>
                </c:pt>
                <c:pt idx="3">
                  <c:v>-3.4</c:v>
                </c:pt>
                <c:pt idx="4">
                  <c:v>-3.2</c:v>
                </c:pt>
                <c:pt idx="5">
                  <c:v>-3</c:v>
                </c:pt>
                <c:pt idx="6">
                  <c:v>-2.8</c:v>
                </c:pt>
                <c:pt idx="7">
                  <c:v>-2.6</c:v>
                </c:pt>
                <c:pt idx="8">
                  <c:v>-2.4</c:v>
                </c:pt>
                <c:pt idx="9">
                  <c:v>-2.2000000000000002</c:v>
                </c:pt>
                <c:pt idx="10">
                  <c:v>-2</c:v>
                </c:pt>
                <c:pt idx="11">
                  <c:v>-1.8</c:v>
                </c:pt>
                <c:pt idx="12">
                  <c:v>-1.6</c:v>
                </c:pt>
                <c:pt idx="13">
                  <c:v>-1.4</c:v>
                </c:pt>
                <c:pt idx="14">
                  <c:v>-1.2</c:v>
                </c:pt>
                <c:pt idx="15">
                  <c:v>-1</c:v>
                </c:pt>
                <c:pt idx="16">
                  <c:v>-0.8</c:v>
                </c:pt>
                <c:pt idx="17">
                  <c:v>-0.60000000000000031</c:v>
                </c:pt>
                <c:pt idx="18">
                  <c:v>-0.4</c:v>
                </c:pt>
                <c:pt idx="19">
                  <c:v>-0.2</c:v>
                </c:pt>
                <c:pt idx="20">
                  <c:v>0</c:v>
                </c:pt>
              </c:numCache>
            </c:numRef>
          </c:xVal>
          <c:yVal>
            <c:numRef>
              <c:f>List1!$C$51:$W$51</c:f>
              <c:numCache>
                <c:formatCode>General</c:formatCode>
                <c:ptCount val="21"/>
                <c:pt idx="0">
                  <c:v>15</c:v>
                </c:pt>
                <c:pt idx="1">
                  <c:v>9.497600000000002</c:v>
                </c:pt>
                <c:pt idx="2">
                  <c:v>5.5536000000000021</c:v>
                </c:pt>
                <c:pt idx="3">
                  <c:v>2.8415999999999988</c:v>
                </c:pt>
                <c:pt idx="4">
                  <c:v>1.0736000000000012</c:v>
                </c:pt>
                <c:pt idx="5">
                  <c:v>0</c:v>
                </c:pt>
                <c:pt idx="6">
                  <c:v>0.59040000000000037</c:v>
                </c:pt>
                <c:pt idx="7">
                  <c:v>0.87039999999999995</c:v>
                </c:pt>
                <c:pt idx="8">
                  <c:v>0.97440000000000004</c:v>
                </c:pt>
                <c:pt idx="9">
                  <c:v>0.99839999999999962</c:v>
                </c:pt>
                <c:pt idx="10">
                  <c:v>1</c:v>
                </c:pt>
                <c:pt idx="11">
                  <c:v>0.99839999999999962</c:v>
                </c:pt>
                <c:pt idx="12">
                  <c:v>0.97440000000000004</c:v>
                </c:pt>
                <c:pt idx="13">
                  <c:v>0.87039999999999995</c:v>
                </c:pt>
                <c:pt idx="14">
                  <c:v>0.59039999999999959</c:v>
                </c:pt>
                <c:pt idx="15">
                  <c:v>0</c:v>
                </c:pt>
                <c:pt idx="16">
                  <c:v>1.0735999999999992</c:v>
                </c:pt>
                <c:pt idx="17">
                  <c:v>2.8415999999999988</c:v>
                </c:pt>
                <c:pt idx="18">
                  <c:v>5.5536000000000021</c:v>
                </c:pt>
                <c:pt idx="19">
                  <c:v>9.497600000000002</c:v>
                </c:pt>
                <c:pt idx="20">
                  <c:v>15</c:v>
                </c:pt>
              </c:numCache>
            </c:numRef>
          </c:yVal>
          <c:smooth val="1"/>
        </c:ser>
        <c:axId val="154764416"/>
        <c:axId val="154765952"/>
      </c:scatterChart>
      <c:valAx>
        <c:axId val="154764416"/>
        <c:scaling>
          <c:orientation val="minMax"/>
        </c:scaling>
        <c:axPos val="b"/>
        <c:numFmt formatCode="General" sourceLinked="1"/>
        <c:tickLblPos val="nextTo"/>
        <c:crossAx val="154765952"/>
        <c:crosses val="autoZero"/>
        <c:crossBetween val="midCat"/>
      </c:valAx>
      <c:valAx>
        <c:axId val="154765952"/>
        <c:scaling>
          <c:orientation val="minMax"/>
        </c:scaling>
        <c:axPos val="l"/>
        <c:majorGridlines/>
        <c:numFmt formatCode="General" sourceLinked="1"/>
        <c:tickLblPos val="nextTo"/>
        <c:crossAx val="154764416"/>
        <c:crosses val="autoZero"/>
        <c:crossBetween val="midCat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smoothMarker"/>
        <c:ser>
          <c:idx val="0"/>
          <c:order val="0"/>
          <c:tx>
            <c:v>f</c:v>
          </c:tx>
          <c:marker>
            <c:symbol val="none"/>
          </c:marker>
          <c:xVal>
            <c:numRef>
              <c:f>List2!$E$1:$S$1</c:f>
              <c:numCache>
                <c:formatCode>General</c:formatCode>
                <c:ptCount val="15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</c:numCache>
            </c:numRef>
          </c:xVal>
          <c:yVal>
            <c:numRef>
              <c:f>List2!$E$2:$S$2</c:f>
              <c:numCache>
                <c:formatCode>General</c:formatCode>
                <c:ptCount val="15"/>
                <c:pt idx="0">
                  <c:v>0</c:v>
                </c:pt>
                <c:pt idx="1">
                  <c:v>0.70710678118654757</c:v>
                </c:pt>
                <c:pt idx="2">
                  <c:v>1</c:v>
                </c:pt>
                <c:pt idx="3">
                  <c:v>1.2247448713915889</c:v>
                </c:pt>
                <c:pt idx="4">
                  <c:v>1.4142135623730951</c:v>
                </c:pt>
                <c:pt idx="5">
                  <c:v>1.5811388300841898</c:v>
                </c:pt>
                <c:pt idx="6">
                  <c:v>1.7320508075688779</c:v>
                </c:pt>
                <c:pt idx="7">
                  <c:v>1.87082869338697</c:v>
                </c:pt>
                <c:pt idx="8">
                  <c:v>2</c:v>
                </c:pt>
                <c:pt idx="9">
                  <c:v>2.1213203435596437</c:v>
                </c:pt>
                <c:pt idx="10">
                  <c:v>2.2360679774997885</c:v>
                </c:pt>
                <c:pt idx="11">
                  <c:v>2.3452078799117149</c:v>
                </c:pt>
                <c:pt idx="12">
                  <c:v>2.4494897427831792</c:v>
                </c:pt>
                <c:pt idx="13">
                  <c:v>2.5495097567963949</c:v>
                </c:pt>
                <c:pt idx="14">
                  <c:v>2.6457513110645912</c:v>
                </c:pt>
              </c:numCache>
            </c:numRef>
          </c:yVal>
          <c:smooth val="1"/>
        </c:ser>
        <c:ser>
          <c:idx val="1"/>
          <c:order val="1"/>
          <c:tx>
            <c:v>inverzí</c:v>
          </c:tx>
          <c:marker>
            <c:symbol val="none"/>
          </c:marker>
          <c:xVal>
            <c:numRef>
              <c:f>List2!$E$1:$S$1</c:f>
              <c:numCache>
                <c:formatCode>General</c:formatCode>
                <c:ptCount val="15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</c:numCache>
            </c:numRef>
          </c:xVal>
          <c:yVal>
            <c:numRef>
              <c:f>List2!$E$3:$S$3</c:f>
              <c:numCache>
                <c:formatCode>General</c:formatCode>
                <c:ptCount val="15"/>
                <c:pt idx="6">
                  <c:v>-3</c:v>
                </c:pt>
                <c:pt idx="7">
                  <c:v>-2.75</c:v>
                </c:pt>
                <c:pt idx="8">
                  <c:v>-2</c:v>
                </c:pt>
                <c:pt idx="9">
                  <c:v>-0.75000000000000033</c:v>
                </c:pt>
                <c:pt idx="10">
                  <c:v>1</c:v>
                </c:pt>
                <c:pt idx="11">
                  <c:v>3.25</c:v>
                </c:pt>
                <c:pt idx="12">
                  <c:v>6</c:v>
                </c:pt>
              </c:numCache>
            </c:numRef>
          </c:yVal>
          <c:smooth val="1"/>
        </c:ser>
        <c:axId val="154789376"/>
        <c:axId val="154790912"/>
      </c:scatterChart>
      <c:valAx>
        <c:axId val="154789376"/>
        <c:scaling>
          <c:orientation val="minMax"/>
        </c:scaling>
        <c:axPos val="b"/>
        <c:numFmt formatCode="General" sourceLinked="1"/>
        <c:tickLblPos val="nextTo"/>
        <c:crossAx val="154790912"/>
        <c:crosses val="autoZero"/>
        <c:crossBetween val="midCat"/>
      </c:valAx>
      <c:valAx>
        <c:axId val="154790912"/>
        <c:scaling>
          <c:orientation val="minMax"/>
        </c:scaling>
        <c:axPos val="l"/>
        <c:majorGridlines/>
        <c:numFmt formatCode="General" sourceLinked="1"/>
        <c:tickLblPos val="nextTo"/>
        <c:crossAx val="15478937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v>g</c:v>
          </c:tx>
          <c:marker>
            <c:symbol val="none"/>
          </c:marker>
          <c:xVal>
            <c:numRef>
              <c:f>List2!$E$32:$U$32</c:f>
              <c:numCache>
                <c:formatCode>General</c:formatCode>
                <c:ptCount val="17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-0.5</c:v>
                </c:pt>
                <c:pt idx="8">
                  <c:v>0</c:v>
                </c:pt>
                <c:pt idx="9">
                  <c:v>0.5</c:v>
                </c:pt>
                <c:pt idx="10">
                  <c:v>1</c:v>
                </c:pt>
                <c:pt idx="11">
                  <c:v>1.5</c:v>
                </c:pt>
                <c:pt idx="12">
                  <c:v>2</c:v>
                </c:pt>
                <c:pt idx="13">
                  <c:v>2.5</c:v>
                </c:pt>
                <c:pt idx="14">
                  <c:v>3</c:v>
                </c:pt>
                <c:pt idx="15">
                  <c:v>3.5</c:v>
                </c:pt>
                <c:pt idx="16">
                  <c:v>4</c:v>
                </c:pt>
              </c:numCache>
            </c:numRef>
          </c:xVal>
          <c:yVal>
            <c:numRef>
              <c:f>List2!$E$33:$U$33</c:f>
              <c:numCache>
                <c:formatCode>General</c:formatCode>
                <c:ptCount val="17"/>
                <c:pt idx="0">
                  <c:v>2.8284271247461903</c:v>
                </c:pt>
                <c:pt idx="1">
                  <c:v>2.7386127875258306</c:v>
                </c:pt>
                <c:pt idx="2">
                  <c:v>2.6457513110645912</c:v>
                </c:pt>
                <c:pt idx="3">
                  <c:v>2.5495097567963949</c:v>
                </c:pt>
                <c:pt idx="4">
                  <c:v>2.4494897427831792</c:v>
                </c:pt>
                <c:pt idx="5">
                  <c:v>2.3452078799117149</c:v>
                </c:pt>
                <c:pt idx="6">
                  <c:v>2.2360679774997885</c:v>
                </c:pt>
                <c:pt idx="7">
                  <c:v>2.1213203435596437</c:v>
                </c:pt>
                <c:pt idx="8">
                  <c:v>2</c:v>
                </c:pt>
                <c:pt idx="9">
                  <c:v>1.87082869338697</c:v>
                </c:pt>
                <c:pt idx="10">
                  <c:v>1.7320508075688779</c:v>
                </c:pt>
                <c:pt idx="11">
                  <c:v>1.5811388300841898</c:v>
                </c:pt>
                <c:pt idx="12">
                  <c:v>1.4142135623730951</c:v>
                </c:pt>
                <c:pt idx="13">
                  <c:v>1.2247448713915889</c:v>
                </c:pt>
                <c:pt idx="14">
                  <c:v>1</c:v>
                </c:pt>
                <c:pt idx="15">
                  <c:v>0.70710678118654757</c:v>
                </c:pt>
                <c:pt idx="16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inverzní</c:v>
          </c:tx>
          <c:marker>
            <c:symbol val="none"/>
          </c:marker>
          <c:xVal>
            <c:numRef>
              <c:f>List2!$E$32:$U$32</c:f>
              <c:numCache>
                <c:formatCode>General</c:formatCode>
                <c:ptCount val="17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-0.5</c:v>
                </c:pt>
                <c:pt idx="8">
                  <c:v>0</c:v>
                </c:pt>
                <c:pt idx="9">
                  <c:v>0.5</c:v>
                </c:pt>
                <c:pt idx="10">
                  <c:v>1</c:v>
                </c:pt>
                <c:pt idx="11">
                  <c:v>1.5</c:v>
                </c:pt>
                <c:pt idx="12">
                  <c:v>2</c:v>
                </c:pt>
                <c:pt idx="13">
                  <c:v>2.5</c:v>
                </c:pt>
                <c:pt idx="14">
                  <c:v>3</c:v>
                </c:pt>
                <c:pt idx="15">
                  <c:v>3.5</c:v>
                </c:pt>
                <c:pt idx="16">
                  <c:v>4</c:v>
                </c:pt>
              </c:numCache>
            </c:numRef>
          </c:xVal>
          <c:yVal>
            <c:numRef>
              <c:f>List2!$E$34:$U$34</c:f>
              <c:numCache>
                <c:formatCode>General</c:formatCode>
                <c:ptCount val="17"/>
                <c:pt idx="8">
                  <c:v>4</c:v>
                </c:pt>
                <c:pt idx="9">
                  <c:v>3.75</c:v>
                </c:pt>
                <c:pt idx="10">
                  <c:v>3</c:v>
                </c:pt>
                <c:pt idx="11">
                  <c:v>1.75</c:v>
                </c:pt>
                <c:pt idx="12">
                  <c:v>0</c:v>
                </c:pt>
                <c:pt idx="13">
                  <c:v>-2.25</c:v>
                </c:pt>
                <c:pt idx="14">
                  <c:v>-5</c:v>
                </c:pt>
                <c:pt idx="15">
                  <c:v>-8.25</c:v>
                </c:pt>
                <c:pt idx="16">
                  <c:v>-12</c:v>
                </c:pt>
              </c:numCache>
            </c:numRef>
          </c:yVal>
          <c:smooth val="1"/>
        </c:ser>
        <c:axId val="154946560"/>
        <c:axId val="154968832"/>
      </c:scatterChart>
      <c:valAx>
        <c:axId val="154946560"/>
        <c:scaling>
          <c:orientation val="minMax"/>
        </c:scaling>
        <c:axPos val="b"/>
        <c:numFmt formatCode="General" sourceLinked="1"/>
        <c:tickLblPos val="nextTo"/>
        <c:crossAx val="154968832"/>
        <c:crosses val="autoZero"/>
        <c:crossBetween val="midCat"/>
      </c:valAx>
      <c:valAx>
        <c:axId val="154968832"/>
        <c:scaling>
          <c:orientation val="minMax"/>
        </c:scaling>
        <c:axPos val="l"/>
        <c:majorGridlines/>
        <c:numFmt formatCode="General" sourceLinked="1"/>
        <c:tickLblPos val="nextTo"/>
        <c:crossAx val="15494656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v>h</c:v>
          </c:tx>
          <c:marker>
            <c:symbol val="none"/>
          </c:marker>
          <c:xVal>
            <c:numRef>
              <c:f>List2!$C$36:$Q$36</c:f>
              <c:numCache>
                <c:formatCode>General</c:formatCode>
                <c:ptCount val="15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-0.5</c:v>
                </c:pt>
                <c:pt idx="8">
                  <c:v>0</c:v>
                </c:pt>
                <c:pt idx="9">
                  <c:v>0.5</c:v>
                </c:pt>
                <c:pt idx="10">
                  <c:v>1</c:v>
                </c:pt>
                <c:pt idx="11">
                  <c:v>1.5</c:v>
                </c:pt>
                <c:pt idx="12">
                  <c:v>2</c:v>
                </c:pt>
                <c:pt idx="13">
                  <c:v>2.5</c:v>
                </c:pt>
                <c:pt idx="14">
                  <c:v>3</c:v>
                </c:pt>
              </c:numCache>
            </c:numRef>
          </c:xVal>
          <c:yVal>
            <c:numRef>
              <c:f>List2!$C$37:$Q$37</c:f>
              <c:numCache>
                <c:formatCode>General</c:formatCode>
                <c:ptCount val="15"/>
                <c:pt idx="0">
                  <c:v>-1.4422495703074079</c:v>
                </c:pt>
                <c:pt idx="1">
                  <c:v>-1.3572088082974534</c:v>
                </c:pt>
                <c:pt idx="2">
                  <c:v>-1.2599210498948723</c:v>
                </c:pt>
                <c:pt idx="3">
                  <c:v>-1.1447142425533319</c:v>
                </c:pt>
                <c:pt idx="4">
                  <c:v>-1</c:v>
                </c:pt>
                <c:pt idx="5">
                  <c:v>-0.79370052598409979</c:v>
                </c:pt>
                <c:pt idx="6">
                  <c:v>0</c:v>
                </c:pt>
                <c:pt idx="7">
                  <c:v>0.79370052598409979</c:v>
                </c:pt>
                <c:pt idx="8">
                  <c:v>1</c:v>
                </c:pt>
                <c:pt idx="9">
                  <c:v>1.1447142425533319</c:v>
                </c:pt>
                <c:pt idx="10">
                  <c:v>1.2599210498948723</c:v>
                </c:pt>
                <c:pt idx="11">
                  <c:v>1.3572088082974534</c:v>
                </c:pt>
                <c:pt idx="12">
                  <c:v>1.4422495703074079</c:v>
                </c:pt>
                <c:pt idx="13">
                  <c:v>1.5182944859378307</c:v>
                </c:pt>
                <c:pt idx="14">
                  <c:v>1.5874010519681994</c:v>
                </c:pt>
              </c:numCache>
            </c:numRef>
          </c:yVal>
          <c:smooth val="1"/>
        </c:ser>
        <c:ser>
          <c:idx val="1"/>
          <c:order val="1"/>
          <c:tx>
            <c:v>inverzní</c:v>
          </c:tx>
          <c:marker>
            <c:symbol val="none"/>
          </c:marker>
          <c:xVal>
            <c:numRef>
              <c:f>List2!$C$36:$Q$36</c:f>
              <c:numCache>
                <c:formatCode>General</c:formatCode>
                <c:ptCount val="15"/>
                <c:pt idx="0">
                  <c:v>-4</c:v>
                </c:pt>
                <c:pt idx="1">
                  <c:v>-3.5</c:v>
                </c:pt>
                <c:pt idx="2">
                  <c:v>-3</c:v>
                </c:pt>
                <c:pt idx="3">
                  <c:v>-2.5</c:v>
                </c:pt>
                <c:pt idx="4">
                  <c:v>-2</c:v>
                </c:pt>
                <c:pt idx="5">
                  <c:v>-1.5</c:v>
                </c:pt>
                <c:pt idx="6">
                  <c:v>-1</c:v>
                </c:pt>
                <c:pt idx="7">
                  <c:v>-0.5</c:v>
                </c:pt>
                <c:pt idx="8">
                  <c:v>0</c:v>
                </c:pt>
                <c:pt idx="9">
                  <c:v>0.5</c:v>
                </c:pt>
                <c:pt idx="10">
                  <c:v>1</c:v>
                </c:pt>
                <c:pt idx="11">
                  <c:v>1.5</c:v>
                </c:pt>
                <c:pt idx="12">
                  <c:v>2</c:v>
                </c:pt>
                <c:pt idx="13">
                  <c:v>2.5</c:v>
                </c:pt>
                <c:pt idx="14">
                  <c:v>3</c:v>
                </c:pt>
              </c:numCache>
            </c:numRef>
          </c:xVal>
          <c:yVal>
            <c:numRef>
              <c:f>List2!$C$38:$Q$38</c:f>
              <c:numCache>
                <c:formatCode>General</c:formatCode>
                <c:ptCount val="15"/>
                <c:pt idx="5">
                  <c:v>-4.375</c:v>
                </c:pt>
                <c:pt idx="6">
                  <c:v>-2</c:v>
                </c:pt>
                <c:pt idx="7">
                  <c:v>-1.125</c:v>
                </c:pt>
                <c:pt idx="8">
                  <c:v>-1</c:v>
                </c:pt>
                <c:pt idx="9">
                  <c:v>-0.87500000000000033</c:v>
                </c:pt>
                <c:pt idx="10">
                  <c:v>0</c:v>
                </c:pt>
                <c:pt idx="11">
                  <c:v>2.3749999999999987</c:v>
                </c:pt>
              </c:numCache>
            </c:numRef>
          </c:yVal>
          <c:smooth val="1"/>
        </c:ser>
        <c:axId val="155067136"/>
        <c:axId val="155068672"/>
      </c:scatterChart>
      <c:valAx>
        <c:axId val="155067136"/>
        <c:scaling>
          <c:orientation val="minMax"/>
        </c:scaling>
        <c:axPos val="b"/>
        <c:numFmt formatCode="General" sourceLinked="1"/>
        <c:tickLblPos val="nextTo"/>
        <c:crossAx val="155068672"/>
        <c:crosses val="autoZero"/>
        <c:crossBetween val="midCat"/>
      </c:valAx>
      <c:valAx>
        <c:axId val="155068672"/>
        <c:scaling>
          <c:orientation val="minMax"/>
        </c:scaling>
        <c:axPos val="l"/>
        <c:majorGridlines/>
        <c:numFmt formatCode="General" sourceLinked="1"/>
        <c:tickLblPos val="nextTo"/>
        <c:crossAx val="15506713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2011-01-22T21:47:00Z</dcterms:created>
  <dcterms:modified xsi:type="dcterms:W3CDTF">2011-01-22T21:47:00Z</dcterms:modified>
</cp:coreProperties>
</file>